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38" w:rsidRDefault="009F3DF7" w:rsidP="00851C38">
      <w:pPr>
        <w:spacing w:line="280" w:lineRule="exact"/>
        <w:jc w:val="center"/>
        <w:rPr>
          <w:b/>
        </w:rPr>
      </w:pPr>
      <w:bookmarkStart w:id="0" w:name="_GoBack"/>
      <w:bookmarkEnd w:id="0"/>
      <w:r w:rsidRPr="009F3DF7">
        <w:rPr>
          <w:b/>
        </w:rPr>
        <w:t xml:space="preserve">Памятка </w:t>
      </w:r>
    </w:p>
    <w:p w:rsidR="00851C38" w:rsidRDefault="00C77039" w:rsidP="00C77039">
      <w:pPr>
        <w:spacing w:line="280" w:lineRule="exact"/>
        <w:jc w:val="center"/>
        <w:rPr>
          <w:color w:val="000000"/>
          <w:sz w:val="24"/>
          <w:szCs w:val="24"/>
        </w:rPr>
      </w:pPr>
      <w:r w:rsidRPr="00C77039">
        <w:rPr>
          <w:b/>
        </w:rPr>
        <w:t xml:space="preserve">для пациентов медицинских учреждений о важности применения индивидуальных средств радиационной защиты при проведении медицинских рентгенологических исследований </w:t>
      </w:r>
    </w:p>
    <w:p w:rsidR="00C77039" w:rsidRPr="009F3DF7" w:rsidRDefault="00C77039">
      <w:pPr>
        <w:rPr>
          <w:b/>
        </w:rPr>
      </w:pPr>
    </w:p>
    <w:p w:rsidR="00DD1482" w:rsidRDefault="001B3764" w:rsidP="00851C38">
      <w:pPr>
        <w:ind w:firstLine="709"/>
        <w:rPr>
          <w:rFonts w:eastAsia="Times New Roman"/>
          <w:iCs/>
        </w:rPr>
      </w:pPr>
      <w:r>
        <w:t>Диагностические и профилактические рентгенологические исследования охватывают практически все категории населения.</w:t>
      </w:r>
      <w:r w:rsidR="00C536DE" w:rsidRPr="00C536DE">
        <w:rPr>
          <w:rFonts w:eastAsia="Times New Roman"/>
          <w:iCs/>
          <w:sz w:val="28"/>
          <w:szCs w:val="28"/>
        </w:rPr>
        <w:t xml:space="preserve"> </w:t>
      </w:r>
      <w:r w:rsidR="00257021" w:rsidRPr="00C3047B">
        <w:rPr>
          <w:rFonts w:eastAsia="Times New Roman"/>
          <w:iCs/>
        </w:rPr>
        <w:t>По данным Всемирной организации здравоохранения во всем мире ежегодно осуществляются более 3 600</w:t>
      </w:r>
      <w:r w:rsidR="00DD1482" w:rsidRPr="00C3047B">
        <w:rPr>
          <w:rFonts w:eastAsia="Times New Roman"/>
          <w:iCs/>
        </w:rPr>
        <w:t xml:space="preserve"> миллионов рентгеновских исследований</w:t>
      </w:r>
      <w:r w:rsidR="00257021" w:rsidRPr="00C3047B">
        <w:rPr>
          <w:rFonts w:eastAsia="Times New Roman"/>
          <w:iCs/>
        </w:rPr>
        <w:t>.</w:t>
      </w:r>
      <w:r w:rsidR="00257021">
        <w:rPr>
          <w:rFonts w:eastAsia="Times New Roman"/>
          <w:iCs/>
          <w:sz w:val="28"/>
          <w:szCs w:val="28"/>
        </w:rPr>
        <w:t xml:space="preserve"> </w:t>
      </w:r>
    </w:p>
    <w:p w:rsidR="00C536DE" w:rsidRDefault="00C536DE" w:rsidP="00460D74">
      <w:pPr>
        <w:ind w:firstLine="709"/>
        <w:rPr>
          <w:rFonts w:eastAsia="Calibri"/>
        </w:rPr>
      </w:pPr>
      <w:r w:rsidRPr="00C536DE">
        <w:rPr>
          <w:rFonts w:eastAsia="Calibri"/>
        </w:rPr>
        <w:t>При выполнении рентгенодиагностических исследований долж</w:t>
      </w:r>
      <w:r w:rsidR="00460D74">
        <w:rPr>
          <w:rFonts w:eastAsia="Calibri"/>
        </w:rPr>
        <w:t>ен</w:t>
      </w:r>
      <w:r w:rsidRPr="00C536DE">
        <w:rPr>
          <w:rFonts w:eastAsia="Calibri"/>
        </w:rPr>
        <w:t xml:space="preserve"> соблюдаться </w:t>
      </w:r>
      <w:r w:rsidR="00460D74">
        <w:rPr>
          <w:rFonts w:eastAsia="Calibri"/>
        </w:rPr>
        <w:t>принцип оптимизации радиационной защиты пациентов, являющийся одним из основных принципов обеспечения радиационной безопасности, установленный</w:t>
      </w:r>
      <w:r w:rsidRPr="00C536DE">
        <w:rPr>
          <w:rFonts w:eastAsia="Calibri"/>
        </w:rPr>
        <w:t xml:space="preserve"> </w:t>
      </w:r>
      <w:r w:rsidR="00620827">
        <w:rPr>
          <w:rFonts w:eastAsia="Calibri"/>
        </w:rPr>
        <w:t xml:space="preserve">Законом Республики Беларусь </w:t>
      </w:r>
      <w:r w:rsidR="000C30A3" w:rsidRPr="000C30A3">
        <w:rPr>
          <w:rFonts w:eastAsia="Calibri"/>
        </w:rPr>
        <w:br/>
      </w:r>
      <w:r w:rsidR="00620827">
        <w:rPr>
          <w:rFonts w:eastAsia="Calibri"/>
        </w:rPr>
        <w:t>«О радиа</w:t>
      </w:r>
      <w:r w:rsidR="00460D74">
        <w:rPr>
          <w:rFonts w:eastAsia="Calibri"/>
        </w:rPr>
        <w:t>ционной безопасности».</w:t>
      </w:r>
    </w:p>
    <w:p w:rsidR="0037380F" w:rsidRPr="00A1413C" w:rsidRDefault="00705E45" w:rsidP="00851C38">
      <w:pPr>
        <w:ind w:firstLine="709"/>
        <w:rPr>
          <w:rFonts w:eastAsia="Calibri"/>
          <w:b/>
        </w:rPr>
      </w:pPr>
      <w:r>
        <w:rPr>
          <w:rFonts w:eastAsia="Calibri"/>
        </w:rPr>
        <w:t>Закон Республики Беларусь «О радиационной безопасности</w:t>
      </w:r>
      <w:r w:rsidR="004B7B83">
        <w:rPr>
          <w:rFonts w:eastAsia="Calibri"/>
        </w:rPr>
        <w:t xml:space="preserve">» гласит, что </w:t>
      </w:r>
      <w:r w:rsidR="0037380F" w:rsidRPr="00A1413C">
        <w:rPr>
          <w:rFonts w:eastAsia="Calibri"/>
          <w:b/>
        </w:rPr>
        <w:t>радиационная безопасность при медицинском облучении достигается путем принятия комплекса мер для сведения к минимуму вероятности необоснованного или аварийного медицинского облучения, в том числе путем назначения обоснованных медицинских процедур.</w:t>
      </w:r>
    </w:p>
    <w:p w:rsidR="00D05A52" w:rsidRDefault="00D05A52" w:rsidP="00D05A52">
      <w:pPr>
        <w:autoSpaceDE w:val="0"/>
        <w:autoSpaceDN w:val="0"/>
        <w:adjustRightInd w:val="0"/>
        <w:ind w:firstLine="540"/>
      </w:pPr>
      <w:r>
        <w:t xml:space="preserve">Согласно пункту 111 норм и правил по обеспечению ядерной и радиационной безопасности «Безопасность при обращении с источниками ионизирующего излучения. </w:t>
      </w:r>
      <w:proofErr w:type="gramStart"/>
      <w:r>
        <w:t>Общие положения», утвержденных постановлением МЧС от 19 октября 2020 г. № 42, п</w:t>
      </w:r>
      <w:r w:rsidR="00965E26">
        <w:t>ерсонал рентгеновского кабинета при работе с рентгеновским оборудованием должен использовать индивидуальные и (или) передвижные средства радиационной защиты, защитная эффективность и другие эксплуатационные параметры которых соответствуют требованиям санитарных норм и правил и проверяются аккредитованными испытательными лабораториями и центрами с периодичностью не реже 1 раза в 2 года (если иная периодичность</w:t>
      </w:r>
      <w:proofErr w:type="gramEnd"/>
      <w:r w:rsidR="00965E26">
        <w:t xml:space="preserve"> не установлена изготовителем (производителем) средств радиационной защиты)</w:t>
      </w:r>
      <w:r>
        <w:t>, при этом эксплуатация средств радиационной защиты с механическими повреждениями запрещается.</w:t>
      </w:r>
    </w:p>
    <w:p w:rsidR="00D05A52" w:rsidRDefault="00D05A52" w:rsidP="00D05A52">
      <w:pPr>
        <w:autoSpaceDE w:val="0"/>
        <w:autoSpaceDN w:val="0"/>
        <w:adjustRightInd w:val="0"/>
        <w:ind w:firstLine="540"/>
      </w:pPr>
      <w:r>
        <w:t>Индивидуальные средства радиационной защиты – надеваемые на человека технические средства для защиты всего тела, его части или отдельных органов при рентгенологических исследованиях.</w:t>
      </w:r>
    </w:p>
    <w:p w:rsidR="004B7B83" w:rsidRDefault="004B7B83" w:rsidP="004B7B83">
      <w:pPr>
        <w:tabs>
          <w:tab w:val="center" w:pos="4705"/>
        </w:tabs>
        <w:ind w:firstLine="567"/>
      </w:pPr>
      <w:r>
        <w:t xml:space="preserve">При рентгенологическом исследовании обязательно проводится экранирование тех частей тела пациента, которые не подлежат исследованию (например, таза, щитовидной железы). </w:t>
      </w:r>
    </w:p>
    <w:p w:rsidR="00784BB2" w:rsidRPr="00460D74" w:rsidRDefault="004B7B83" w:rsidP="00460D74">
      <w:pPr>
        <w:tabs>
          <w:tab w:val="center" w:pos="4705"/>
        </w:tabs>
        <w:ind w:firstLine="567"/>
      </w:pPr>
      <w:r w:rsidRPr="00705A20">
        <w:t>При проведении сложных рентгенологических исследований  в палатах используются передвижные или индивидуальные защитные средства для</w:t>
      </w:r>
      <w:r>
        <w:t xml:space="preserve"> экранирования других пациентов, а</w:t>
      </w:r>
      <w:r w:rsidRPr="00705A20">
        <w:t xml:space="preserve"> персонал </w:t>
      </w:r>
      <w:r>
        <w:t xml:space="preserve">при этом </w:t>
      </w:r>
      <w:r w:rsidRPr="00705A20">
        <w:lastRenderedPageBreak/>
        <w:t>располагается за ширмой или на макси</w:t>
      </w:r>
      <w:r>
        <w:t xml:space="preserve">мально возможном расстоянии от </w:t>
      </w:r>
      <w:r w:rsidRPr="00705A20">
        <w:t>палатного рентгеновского аппарата.</w:t>
      </w:r>
    </w:p>
    <w:p w:rsidR="00153553" w:rsidRDefault="00784BB2" w:rsidP="00153553">
      <w:pPr>
        <w:tabs>
          <w:tab w:val="center" w:pos="4705"/>
        </w:tabs>
      </w:pPr>
      <w:r w:rsidRPr="00784BB2">
        <w:rPr>
          <w:noProof/>
          <w:lang w:eastAsia="ru-RU"/>
        </w:rPr>
        <w:drawing>
          <wp:inline distT="0" distB="0" distL="0" distR="0">
            <wp:extent cx="1734688" cy="2590190"/>
            <wp:effectExtent l="19050" t="0" r="0" b="0"/>
            <wp:docPr id="1" name="Рисунок 10" descr="Картинки по запросу средства индивидуальной радиационной защиты пациен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редства индивидуальной радиационной защиты пациента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44" cy="259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784BB2">
        <w:rPr>
          <w:noProof/>
          <w:lang w:eastAsia="ru-RU"/>
        </w:rPr>
        <w:drawing>
          <wp:inline distT="0" distB="0" distL="0" distR="0">
            <wp:extent cx="2075882" cy="2624948"/>
            <wp:effectExtent l="19050" t="0" r="568" b="0"/>
            <wp:docPr id="4" name="Рисунок 4" descr="Картинки по запросу средства индивидуальной радиационной защиты пациен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редства индивидуальной радиационной защиты пациента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82" cy="262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553" w:rsidRPr="00153553">
        <w:rPr>
          <w:noProof/>
          <w:lang w:eastAsia="ru-RU"/>
        </w:rPr>
        <w:drawing>
          <wp:inline distT="0" distB="0" distL="0" distR="0">
            <wp:extent cx="1618681" cy="1719618"/>
            <wp:effectExtent l="19050" t="0" r="569" b="0"/>
            <wp:docPr id="2" name="Рисунок 7" descr="Картинки по запросу средства индивидуальной радиационной защиты пациен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редства индивидуальной радиационной защиты пациента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69" cy="17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553" w:rsidRPr="008A7CD9" w:rsidRDefault="000E3796" w:rsidP="000E3796">
      <w:pPr>
        <w:tabs>
          <w:tab w:val="center" w:pos="4705"/>
        </w:tabs>
        <w:jc w:val="center"/>
        <w:rPr>
          <w:i/>
          <w:sz w:val="24"/>
          <w:szCs w:val="24"/>
        </w:rPr>
      </w:pPr>
      <w:r w:rsidRPr="008A7CD9">
        <w:rPr>
          <w:i/>
          <w:sz w:val="24"/>
          <w:szCs w:val="24"/>
        </w:rPr>
        <w:t>Индивидуальные средства радиационной защиты</w:t>
      </w:r>
    </w:p>
    <w:p w:rsidR="00C536DE" w:rsidRPr="008A7CD9" w:rsidRDefault="00C536DE" w:rsidP="000E3796">
      <w:pPr>
        <w:tabs>
          <w:tab w:val="center" w:pos="4705"/>
        </w:tabs>
        <w:jc w:val="center"/>
        <w:rPr>
          <w:i/>
          <w:sz w:val="24"/>
          <w:szCs w:val="24"/>
        </w:rPr>
      </w:pPr>
    </w:p>
    <w:p w:rsidR="00460D74" w:rsidRDefault="00460D74" w:rsidP="004B7B83">
      <w:pPr>
        <w:tabs>
          <w:tab w:val="center" w:pos="4705"/>
        </w:tabs>
        <w:ind w:firstLine="567"/>
        <w:rPr>
          <w:i/>
          <w:sz w:val="24"/>
          <w:szCs w:val="24"/>
        </w:rPr>
      </w:pPr>
      <w:r>
        <w:t xml:space="preserve">Учитывая то, что в зону облучения при проведении рентгенологических исследований попадает щитовидная железа, </w:t>
      </w:r>
      <w:r w:rsidR="008A7CD9">
        <w:t xml:space="preserve">применение </w:t>
      </w:r>
      <w:r w:rsidR="00705E45">
        <w:t xml:space="preserve">индивидуальных </w:t>
      </w:r>
      <w:r w:rsidR="008A7CD9">
        <w:t xml:space="preserve">средств </w:t>
      </w:r>
      <w:r w:rsidR="00705E45">
        <w:t xml:space="preserve">радиационной </w:t>
      </w:r>
      <w:r w:rsidR="008A7CD9">
        <w:t>защиты при таких исследованиях обязательно.</w:t>
      </w:r>
      <w:r w:rsidR="004B7B83" w:rsidRPr="004B7B83">
        <w:rPr>
          <w:i/>
          <w:sz w:val="24"/>
          <w:szCs w:val="24"/>
        </w:rPr>
        <w:t xml:space="preserve"> </w:t>
      </w:r>
    </w:p>
    <w:p w:rsidR="00460D74" w:rsidRDefault="00460D74" w:rsidP="004B7B83">
      <w:pPr>
        <w:tabs>
          <w:tab w:val="center" w:pos="4705"/>
        </w:tabs>
        <w:ind w:firstLine="567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109220</wp:posOffset>
            </wp:positionV>
            <wp:extent cx="2311400" cy="1548765"/>
            <wp:effectExtent l="19050" t="0" r="0" b="0"/>
            <wp:wrapTopAndBottom/>
            <wp:docPr id="5" name="Рисунок 1" descr="Картинки по запросу средства индивидуальной радиационной защиты пациен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редства индивидуальной радиационной защиты пациента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B83" w:rsidRPr="008A7CD9" w:rsidRDefault="004B7B83" w:rsidP="004B7B83">
      <w:pPr>
        <w:tabs>
          <w:tab w:val="center" w:pos="4705"/>
        </w:tabs>
        <w:ind w:firstLine="567"/>
        <w:rPr>
          <w:i/>
          <w:sz w:val="24"/>
          <w:szCs w:val="24"/>
        </w:rPr>
      </w:pPr>
      <w:r w:rsidRPr="008A7CD9">
        <w:rPr>
          <w:i/>
          <w:sz w:val="24"/>
          <w:szCs w:val="24"/>
        </w:rPr>
        <w:t>Проведение рентгенологического стоматологического исследования</w:t>
      </w:r>
    </w:p>
    <w:p w:rsidR="00460D74" w:rsidRDefault="00460D74" w:rsidP="004B7B83">
      <w:pPr>
        <w:tabs>
          <w:tab w:val="center" w:pos="4705"/>
        </w:tabs>
        <w:ind w:firstLine="709"/>
      </w:pPr>
    </w:p>
    <w:p w:rsidR="00F470EB" w:rsidRPr="00C3047B" w:rsidRDefault="00F470EB" w:rsidP="004B7B83">
      <w:pPr>
        <w:tabs>
          <w:tab w:val="center" w:pos="4705"/>
        </w:tabs>
        <w:ind w:firstLine="709"/>
      </w:pPr>
      <w:r w:rsidRPr="00C3047B">
        <w:t>Особое внимание при поведении рентгенологических процедур уделяется следующим категориям граждан:</w:t>
      </w:r>
    </w:p>
    <w:p w:rsidR="00F470EB" w:rsidRPr="00C3047B" w:rsidRDefault="00F470EB" w:rsidP="00F470EB">
      <w:pPr>
        <w:pStyle w:val="a3"/>
        <w:numPr>
          <w:ilvl w:val="0"/>
          <w:numId w:val="2"/>
        </w:numPr>
        <w:tabs>
          <w:tab w:val="center" w:pos="4705"/>
        </w:tabs>
        <w:rPr>
          <w:b/>
        </w:rPr>
      </w:pPr>
      <w:r w:rsidRPr="00C3047B">
        <w:rPr>
          <w:b/>
        </w:rPr>
        <w:t>Дети.</w:t>
      </w:r>
    </w:p>
    <w:p w:rsidR="006F7E45" w:rsidRPr="00C3047B" w:rsidRDefault="00C536DE" w:rsidP="004B7B83">
      <w:pPr>
        <w:tabs>
          <w:tab w:val="center" w:pos="4705"/>
        </w:tabs>
        <w:ind w:firstLine="709"/>
      </w:pPr>
      <w:r w:rsidRPr="00C3047B">
        <w:t>Для исследования детей предусмотрены наборы защитной одежды для различных возрастных групп</w:t>
      </w:r>
      <w:r w:rsidR="006F7E45" w:rsidRPr="00C3047B">
        <w:t xml:space="preserve">, а также такие специальные защитные средства, как </w:t>
      </w:r>
      <w:r w:rsidR="00B3000B" w:rsidRPr="00C3047B">
        <w:t>подгузник (трусики)</w:t>
      </w:r>
      <w:r w:rsidR="006F7E45" w:rsidRPr="00C3047B">
        <w:t>, пеленка, пеленка с отверстием</w:t>
      </w:r>
      <w:r w:rsidRPr="00C3047B">
        <w:t xml:space="preserve">. У детей ранних возрастов </w:t>
      </w:r>
      <w:r w:rsidR="002453F6" w:rsidRPr="00C3047B">
        <w:t>экранируется все тело</w:t>
      </w:r>
      <w:r w:rsidRPr="00C3047B">
        <w:t xml:space="preserve"> за пределами исследуемой области. </w:t>
      </w:r>
    </w:p>
    <w:p w:rsidR="00C536DE" w:rsidRPr="00C3047B" w:rsidRDefault="00C536DE" w:rsidP="004B7B83">
      <w:pPr>
        <w:tabs>
          <w:tab w:val="center" w:pos="4705"/>
        </w:tabs>
        <w:ind w:firstLine="709"/>
      </w:pPr>
      <w:r w:rsidRPr="00C3047B">
        <w:t>Рентгенологические исследования детей в возрасте до 12 лет вып</w:t>
      </w:r>
      <w:r w:rsidR="004B7B83" w:rsidRPr="00C3047B">
        <w:t xml:space="preserve">олняются </w:t>
      </w:r>
      <w:r w:rsidRPr="00C3047B">
        <w:t>в присутствии медицинской сестры, санитарки или родственников. Все</w:t>
      </w:r>
      <w:r w:rsidR="002453F6" w:rsidRPr="00C3047B">
        <w:t>х лиц, помогающих</w:t>
      </w:r>
      <w:r w:rsidRPr="00C3047B">
        <w:t xml:space="preserve"> при таких исследованиях, п</w:t>
      </w:r>
      <w:r w:rsidR="002453F6" w:rsidRPr="00C3047B">
        <w:t>редварительно инструктируют и снабжают</w:t>
      </w:r>
      <w:r w:rsidRPr="00C3047B">
        <w:t xml:space="preserve"> </w:t>
      </w:r>
      <w:r w:rsidR="00851C38" w:rsidRPr="00C3047B">
        <w:t xml:space="preserve">индивидуальными </w:t>
      </w:r>
      <w:r w:rsidRPr="00C3047B">
        <w:t xml:space="preserve">средствами </w:t>
      </w:r>
      <w:r w:rsidR="00851C38" w:rsidRPr="00C3047B">
        <w:t xml:space="preserve">радиационной </w:t>
      </w:r>
      <w:r w:rsidRPr="00C3047B">
        <w:t xml:space="preserve">защиты от </w:t>
      </w:r>
      <w:r w:rsidR="00705E45" w:rsidRPr="00C3047B">
        <w:t xml:space="preserve">ионизирующего </w:t>
      </w:r>
      <w:r w:rsidRPr="00C3047B">
        <w:t>излучения.</w:t>
      </w:r>
    </w:p>
    <w:p w:rsidR="00F470EB" w:rsidRPr="00C3047B" w:rsidRDefault="00F470EB" w:rsidP="00F470EB">
      <w:pPr>
        <w:pStyle w:val="a3"/>
        <w:numPr>
          <w:ilvl w:val="0"/>
          <w:numId w:val="2"/>
        </w:numPr>
        <w:tabs>
          <w:tab w:val="center" w:pos="4705"/>
        </w:tabs>
        <w:rPr>
          <w:b/>
        </w:rPr>
      </w:pPr>
      <w:r w:rsidRPr="00C3047B">
        <w:rPr>
          <w:b/>
        </w:rPr>
        <w:t>Пациенты детородного возраста.</w:t>
      </w:r>
    </w:p>
    <w:p w:rsidR="009F61D3" w:rsidRPr="00C3047B" w:rsidRDefault="00F470EB">
      <w:pPr>
        <w:pStyle w:val="a3"/>
        <w:tabs>
          <w:tab w:val="center" w:pos="4705"/>
        </w:tabs>
        <w:ind w:left="0" w:firstLine="709"/>
      </w:pPr>
      <w:r w:rsidRPr="00C3047B">
        <w:lastRenderedPageBreak/>
        <w:t>При проведении рентгенологических процедур у мужчин</w:t>
      </w:r>
      <w:r w:rsidR="0060110E" w:rsidRPr="00C3047B">
        <w:t xml:space="preserve"> и женщин</w:t>
      </w:r>
      <w:r w:rsidRPr="00C3047B">
        <w:t xml:space="preserve"> детородного возраста должна экранироваться (защищаться средствами индивидуальной защиты) область гонад в случае, если она не является областью исследования</w:t>
      </w:r>
      <w:r w:rsidR="00460D74">
        <w:t xml:space="preserve"> и не затрудняет визуализацию исследуемой области пациента</w:t>
      </w:r>
      <w:r w:rsidRPr="00C3047B">
        <w:t>.</w:t>
      </w:r>
    </w:p>
    <w:p w:rsidR="009F61D3" w:rsidRDefault="0060110E">
      <w:pPr>
        <w:pStyle w:val="a3"/>
        <w:tabs>
          <w:tab w:val="center" w:pos="4705"/>
        </w:tabs>
        <w:ind w:left="0" w:firstLine="709"/>
      </w:pPr>
      <w:r w:rsidRPr="00C3047B">
        <w:t>Женщина детородного возраста перед</w:t>
      </w:r>
      <w:r w:rsidR="00F470EB" w:rsidRPr="00C3047B">
        <w:t xml:space="preserve"> </w:t>
      </w:r>
      <w:r w:rsidRPr="00C3047B">
        <w:t>проведением</w:t>
      </w:r>
      <w:r w:rsidR="00F470EB" w:rsidRPr="00C3047B">
        <w:t xml:space="preserve"> рентгенологических процедур должна проинформировать врача о </w:t>
      </w:r>
      <w:r w:rsidR="00460D74">
        <w:t xml:space="preserve">предположении </w:t>
      </w:r>
      <w:r w:rsidR="00F470EB" w:rsidRPr="00C3047B">
        <w:t>или наличии у нее беременности или факт</w:t>
      </w:r>
      <w:r w:rsidR="00AD513B" w:rsidRPr="00C3047B">
        <w:t>е</w:t>
      </w:r>
      <w:r w:rsidR="00F470EB" w:rsidRPr="00C3047B">
        <w:t xml:space="preserve"> кормления грудью. </w:t>
      </w:r>
    </w:p>
    <w:p w:rsidR="00C3047B" w:rsidRPr="0037380F" w:rsidRDefault="00460D74" w:rsidP="0037380F">
      <w:pPr>
        <w:tabs>
          <w:tab w:val="center" w:pos="4705"/>
        </w:tabs>
        <w:ind w:firstLine="709"/>
      </w:pPr>
      <w:proofErr w:type="gramStart"/>
      <w:r>
        <w:t xml:space="preserve">Важным является правильное использование медицинским персоналом </w:t>
      </w:r>
      <w:r w:rsidR="00194733">
        <w:t xml:space="preserve">индивидуальных </w:t>
      </w:r>
      <w:r w:rsidR="007B065D">
        <w:t xml:space="preserve">средств </w:t>
      </w:r>
      <w:r w:rsidR="00194733">
        <w:t xml:space="preserve">радиационной </w:t>
      </w:r>
      <w:r w:rsidR="007B065D">
        <w:t>защиты</w:t>
      </w:r>
      <w:r>
        <w:t xml:space="preserve">, т.е. недопущение такого их применения, которое может помешать видеть исследуемую область в нужном объеме (например, закрытие индивидуальными средствами радиационной защиты верхней части </w:t>
      </w:r>
      <w:r w:rsidR="0037380F">
        <w:t>легких при флюорографии и т.п.)</w:t>
      </w:r>
      <w:r w:rsidR="0097178F">
        <w:t xml:space="preserve">, из-за чего получаемая при рентгенологическом исследовании информация </w:t>
      </w:r>
      <w:r w:rsidR="000C30A3">
        <w:t xml:space="preserve">может </w:t>
      </w:r>
      <w:r w:rsidR="0097178F">
        <w:t>ста</w:t>
      </w:r>
      <w:r w:rsidR="000C30A3">
        <w:t>ть</w:t>
      </w:r>
      <w:r w:rsidR="0097178F">
        <w:t xml:space="preserve"> недостоверной</w:t>
      </w:r>
      <w:r w:rsidR="005D2E33">
        <w:t>, а исследование - бессмысленным</w:t>
      </w:r>
      <w:r w:rsidR="0097178F">
        <w:t xml:space="preserve">. </w:t>
      </w:r>
      <w:proofErr w:type="gramEnd"/>
    </w:p>
    <w:p w:rsidR="008A7CD9" w:rsidRPr="003E6309" w:rsidRDefault="003E6309">
      <w:r>
        <w:rPr>
          <w:b/>
        </w:rPr>
        <w:tab/>
      </w:r>
      <w:r w:rsidRPr="00C3047B">
        <w:t xml:space="preserve">Защитные свойства применяемых средств радиационной защиты должны периодически проверяться (1 раз в 2 года). В ходе данной проверки все средства проверяются на целостность и соответствие </w:t>
      </w:r>
      <w:r w:rsidR="009507A2" w:rsidRPr="00C3047B">
        <w:t xml:space="preserve">их </w:t>
      </w:r>
      <w:r w:rsidRPr="00C3047B">
        <w:t xml:space="preserve">защитных свойств </w:t>
      </w:r>
      <w:r w:rsidR="009507A2" w:rsidRPr="00C3047B">
        <w:t xml:space="preserve">данным, указанным в паспорте на </w:t>
      </w:r>
      <w:r w:rsidR="00813CD9" w:rsidRPr="00C3047B">
        <w:t xml:space="preserve">индивидуальное </w:t>
      </w:r>
      <w:r w:rsidR="009507A2" w:rsidRPr="00C3047B">
        <w:t xml:space="preserve">средство </w:t>
      </w:r>
      <w:r w:rsidR="00813CD9" w:rsidRPr="00C3047B">
        <w:t xml:space="preserve">радиационной </w:t>
      </w:r>
      <w:r w:rsidR="009507A2" w:rsidRPr="00C3047B">
        <w:t>защиты.</w:t>
      </w:r>
    </w:p>
    <w:p w:rsidR="00D72D7A" w:rsidRDefault="00D72D7A" w:rsidP="005B5543">
      <w:pPr>
        <w:rPr>
          <w:b/>
          <w:sz w:val="36"/>
        </w:rPr>
      </w:pPr>
    </w:p>
    <w:p w:rsidR="005C5DEB" w:rsidRPr="005B5543" w:rsidRDefault="0037380F" w:rsidP="005B5543">
      <w:pPr>
        <w:rPr>
          <w:b/>
          <w:sz w:val="36"/>
        </w:rPr>
      </w:pPr>
      <w:r w:rsidRPr="0037380F">
        <w:rPr>
          <w:sz w:val="36"/>
        </w:rPr>
        <w:t>Д</w:t>
      </w:r>
      <w:r w:rsidR="005D2E33" w:rsidRPr="0037380F">
        <w:rPr>
          <w:sz w:val="36"/>
        </w:rPr>
        <w:t>о начала рентгенологического исследования</w:t>
      </w:r>
      <w:r w:rsidR="007B065D" w:rsidRPr="0037380F">
        <w:rPr>
          <w:sz w:val="36"/>
        </w:rPr>
        <w:t xml:space="preserve"> </w:t>
      </w:r>
      <w:r w:rsidR="005D2E33" w:rsidRPr="0037380F">
        <w:rPr>
          <w:sz w:val="36"/>
        </w:rPr>
        <w:t>пациент вправе</w:t>
      </w:r>
      <w:r w:rsidR="005D2E33" w:rsidRPr="005D2E33">
        <w:rPr>
          <w:sz w:val="36"/>
        </w:rPr>
        <w:t xml:space="preserve"> напомнить </w:t>
      </w:r>
      <w:r w:rsidR="00C536DE" w:rsidRPr="005D2E33">
        <w:rPr>
          <w:sz w:val="36"/>
        </w:rPr>
        <w:t>медицинск</w:t>
      </w:r>
      <w:r w:rsidR="005D2E33" w:rsidRPr="005D2E33">
        <w:rPr>
          <w:sz w:val="36"/>
        </w:rPr>
        <w:t>ому</w:t>
      </w:r>
      <w:r w:rsidR="00C536DE" w:rsidRPr="005D2E33">
        <w:rPr>
          <w:sz w:val="36"/>
        </w:rPr>
        <w:t xml:space="preserve"> персонал</w:t>
      </w:r>
      <w:r w:rsidR="005D2E33" w:rsidRPr="005D2E33">
        <w:rPr>
          <w:sz w:val="36"/>
        </w:rPr>
        <w:t>у</w:t>
      </w:r>
      <w:r w:rsidR="00C536DE" w:rsidRPr="005D2E33">
        <w:rPr>
          <w:sz w:val="36"/>
        </w:rPr>
        <w:t xml:space="preserve"> </w:t>
      </w:r>
      <w:r w:rsidR="005D2E33" w:rsidRPr="005D2E33">
        <w:rPr>
          <w:sz w:val="36"/>
        </w:rPr>
        <w:t>о применении</w:t>
      </w:r>
      <w:r w:rsidR="00C536DE" w:rsidRPr="005D2E33">
        <w:rPr>
          <w:sz w:val="36"/>
        </w:rPr>
        <w:t xml:space="preserve"> всех необходим</w:t>
      </w:r>
      <w:r w:rsidR="005D2E33" w:rsidRPr="005D2E33">
        <w:rPr>
          <w:sz w:val="36"/>
        </w:rPr>
        <w:t>ых для данного вида исследования</w:t>
      </w:r>
      <w:r w:rsidR="00C536DE" w:rsidRPr="005D2E33">
        <w:rPr>
          <w:sz w:val="36"/>
        </w:rPr>
        <w:t xml:space="preserve"> средств </w:t>
      </w:r>
      <w:r w:rsidR="005D2E33" w:rsidRPr="005D2E33">
        <w:rPr>
          <w:sz w:val="36"/>
        </w:rPr>
        <w:t>радиационной защиты</w:t>
      </w:r>
      <w:r w:rsidR="00194733">
        <w:rPr>
          <w:sz w:val="36"/>
        </w:rPr>
        <w:t xml:space="preserve"> с требуемыми</w:t>
      </w:r>
      <w:r w:rsidR="00C3047B">
        <w:rPr>
          <w:sz w:val="36"/>
        </w:rPr>
        <w:t xml:space="preserve"> защ</w:t>
      </w:r>
      <w:r w:rsidR="00194733">
        <w:rPr>
          <w:sz w:val="36"/>
        </w:rPr>
        <w:t>итными свойствами.</w:t>
      </w:r>
      <w:r w:rsidR="003E6309">
        <w:rPr>
          <w:sz w:val="36"/>
        </w:rPr>
        <w:t xml:space="preserve"> </w:t>
      </w:r>
    </w:p>
    <w:sectPr w:rsidR="005C5DEB" w:rsidRPr="005B5543" w:rsidSect="004B7B83">
      <w:pgSz w:w="11906" w:h="16838"/>
      <w:pgMar w:top="1134" w:right="567" w:bottom="567" w:left="1701" w:header="0" w:footer="6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7C9"/>
    <w:multiLevelType w:val="hybridMultilevel"/>
    <w:tmpl w:val="C7E08F06"/>
    <w:lvl w:ilvl="0" w:tplc="C7A20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C5AC5"/>
    <w:multiLevelType w:val="hybridMultilevel"/>
    <w:tmpl w:val="8A60E5C4"/>
    <w:lvl w:ilvl="0" w:tplc="3DF68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6"/>
    <w:rsid w:val="00000F0D"/>
    <w:rsid w:val="000B2ABC"/>
    <w:rsid w:val="000C30A3"/>
    <w:rsid w:val="000E3796"/>
    <w:rsid w:val="00153553"/>
    <w:rsid w:val="00194733"/>
    <w:rsid w:val="001A68AC"/>
    <w:rsid w:val="001B202A"/>
    <w:rsid w:val="001B3764"/>
    <w:rsid w:val="002266BF"/>
    <w:rsid w:val="00240F20"/>
    <w:rsid w:val="00244F53"/>
    <w:rsid w:val="002453F6"/>
    <w:rsid w:val="00251A3F"/>
    <w:rsid w:val="00257021"/>
    <w:rsid w:val="0037380F"/>
    <w:rsid w:val="00387081"/>
    <w:rsid w:val="003E6309"/>
    <w:rsid w:val="00460D74"/>
    <w:rsid w:val="00497C6D"/>
    <w:rsid w:val="004B7B83"/>
    <w:rsid w:val="00507F40"/>
    <w:rsid w:val="00582906"/>
    <w:rsid w:val="005B5543"/>
    <w:rsid w:val="005C5DEB"/>
    <w:rsid w:val="005D2E33"/>
    <w:rsid w:val="0060110E"/>
    <w:rsid w:val="00604D6A"/>
    <w:rsid w:val="00620827"/>
    <w:rsid w:val="006F7E45"/>
    <w:rsid w:val="00705A20"/>
    <w:rsid w:val="00705E45"/>
    <w:rsid w:val="00784BB2"/>
    <w:rsid w:val="007B065D"/>
    <w:rsid w:val="007C4865"/>
    <w:rsid w:val="007D1EBE"/>
    <w:rsid w:val="007D517E"/>
    <w:rsid w:val="00813CD9"/>
    <w:rsid w:val="00851C38"/>
    <w:rsid w:val="00856FE3"/>
    <w:rsid w:val="008A7CD9"/>
    <w:rsid w:val="008C7DEF"/>
    <w:rsid w:val="008E08E5"/>
    <w:rsid w:val="009507A2"/>
    <w:rsid w:val="00965E26"/>
    <w:rsid w:val="0097178F"/>
    <w:rsid w:val="009F3DF7"/>
    <w:rsid w:val="009F61D3"/>
    <w:rsid w:val="009F6966"/>
    <w:rsid w:val="00A1413C"/>
    <w:rsid w:val="00A1650C"/>
    <w:rsid w:val="00A66299"/>
    <w:rsid w:val="00AC1B56"/>
    <w:rsid w:val="00AD513B"/>
    <w:rsid w:val="00AE0D93"/>
    <w:rsid w:val="00B102BE"/>
    <w:rsid w:val="00B3000B"/>
    <w:rsid w:val="00C3047B"/>
    <w:rsid w:val="00C536DE"/>
    <w:rsid w:val="00C5766B"/>
    <w:rsid w:val="00C77039"/>
    <w:rsid w:val="00D03B45"/>
    <w:rsid w:val="00D05A52"/>
    <w:rsid w:val="00D72D7A"/>
    <w:rsid w:val="00DA1FAF"/>
    <w:rsid w:val="00DD1482"/>
    <w:rsid w:val="00E862D7"/>
    <w:rsid w:val="00EE5367"/>
    <w:rsid w:val="00F470EB"/>
    <w:rsid w:val="00F550D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4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next w:val="a"/>
    <w:rsid w:val="00C536DE"/>
    <w:pPr>
      <w:spacing w:after="160" w:line="240" w:lineRule="exact"/>
      <w:jc w:val="left"/>
    </w:pPr>
    <w:rPr>
      <w:rFonts w:ascii="Tahoma" w:eastAsia="Times New Roman" w:hAnsi="Tahoma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4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next w:val="a"/>
    <w:rsid w:val="00C536DE"/>
    <w:pPr>
      <w:spacing w:after="160" w:line="240" w:lineRule="exact"/>
      <w:jc w:val="left"/>
    </w:pPr>
    <w:rPr>
      <w:rFonts w:ascii="Tahoma" w:eastAsia="Times New Roman" w:hAnsi="Tahom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Лесяк Полина Игоревна</cp:lastModifiedBy>
  <cp:revision>2</cp:revision>
  <dcterms:created xsi:type="dcterms:W3CDTF">2021-05-19T07:16:00Z</dcterms:created>
  <dcterms:modified xsi:type="dcterms:W3CDTF">2021-05-19T07:16:00Z</dcterms:modified>
</cp:coreProperties>
</file>